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7482F" w:rsidR="00DD259F" w:rsidP="005B7AC9" w:rsidRDefault="00DD259F" w14:paraId="33be0e3" w14:textId="33be0e3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7482F">
        <w:rPr>
          <w:rFonts w:ascii="Times New Roman" w:hAnsi="Times New Roman"/>
          <w:b w:val="false"/>
        </w:rPr>
        <w:t>REPUBLIKA HRVATSKA</w:t>
      </w:r>
    </w:p>
    <w:p w:rsidRPr="0087482F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TRGOVAČKI SUD U RIJECI</w:t>
      </w:r>
      <w:r w:rsidRPr="0087482F" w:rsidR="006D1F4A">
        <w:rPr>
          <w:rFonts w:ascii="Times New Roman" w:hAnsi="Times New Roman"/>
          <w:b w:val="false"/>
        </w:rPr>
        <w:tab/>
      </w:r>
    </w:p>
    <w:p w:rsidRPr="0087482F" w:rsidR="00573AAA" w:rsidP="005B7AC9" w:rsidRDefault="00DD259F">
      <w:pPr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ZADARSKA 1 i 3</w:t>
      </w:r>
    </w:p>
    <w:p w:rsidRPr="0087482F" w:rsidR="00144160" w:rsidP="005B7AC9" w:rsidRDefault="00144160">
      <w:pPr>
        <w:rPr>
          <w:rFonts w:ascii="Times New Roman" w:hAnsi="Times New Roman"/>
          <w:b w:val="false"/>
        </w:rPr>
      </w:pPr>
    </w:p>
    <w:p w:rsidRPr="0087482F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87482F">
        <w:rPr>
          <w:rFonts w:ascii="Times New Roman" w:hAnsi="Times New Roman"/>
          <w:b w:val="false"/>
          <w:bCs/>
        </w:rPr>
        <w:t>Z A P I S N I K</w:t>
      </w:r>
    </w:p>
    <w:p w:rsidRPr="0087482F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87482F">
        <w:rPr>
          <w:rFonts w:ascii="Times New Roman" w:hAnsi="Times New Roman"/>
          <w:b w:val="false"/>
          <w:bCs/>
        </w:rPr>
        <w:t>o</w:t>
      </w:r>
      <w:r w:rsidRPr="0087482F" w:rsidR="00560DA5">
        <w:rPr>
          <w:rFonts w:ascii="Times New Roman" w:hAnsi="Times New Roman"/>
          <w:b w:val="false"/>
          <w:bCs/>
        </w:rPr>
        <w:t>d</w:t>
      </w:r>
      <w:r w:rsidRPr="0087482F" w:rsidR="001C161A">
        <w:rPr>
          <w:rFonts w:ascii="Times New Roman" w:hAnsi="Times New Roman"/>
          <w:b w:val="false"/>
          <w:bCs/>
        </w:rPr>
        <w:t xml:space="preserve"> </w:t>
      </w:r>
      <w:r w:rsidR="00C17CB9">
        <w:rPr>
          <w:rFonts w:ascii="Times New Roman" w:hAnsi="Times New Roman"/>
          <w:b w:val="false"/>
          <w:bCs/>
        </w:rPr>
        <w:t>19. svibnja</w:t>
      </w:r>
      <w:r w:rsidRPr="0087482F" w:rsidR="00A85AFB">
        <w:rPr>
          <w:rFonts w:ascii="Times New Roman" w:hAnsi="Times New Roman"/>
          <w:b w:val="false"/>
          <w:bCs/>
        </w:rPr>
        <w:t xml:space="preserve"> 2020.</w:t>
      </w:r>
      <w:r w:rsidRPr="0087482F" w:rsidR="00B82A55">
        <w:rPr>
          <w:rFonts w:ascii="Times New Roman" w:hAnsi="Times New Roman"/>
          <w:b w:val="false"/>
          <w:bCs/>
        </w:rPr>
        <w:t xml:space="preserve"> </w:t>
      </w:r>
    </w:p>
    <w:p w:rsidRPr="0087482F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87482F">
        <w:rPr>
          <w:rFonts w:ascii="Times New Roman" w:hAnsi="Times New Roman"/>
          <w:b w:val="false"/>
        </w:rPr>
        <w:t xml:space="preserve">u prethodnom postupku </w:t>
      </w:r>
      <w:r w:rsidRPr="0087482F" w:rsidR="00613796">
        <w:rPr>
          <w:rFonts w:ascii="Times New Roman" w:hAnsi="Times New Roman"/>
          <w:b w:val="false"/>
        </w:rPr>
        <w:t>radi</w:t>
      </w:r>
      <w:r w:rsidRPr="0087482F" w:rsidR="006372B4">
        <w:rPr>
          <w:rFonts w:ascii="Times New Roman" w:hAnsi="Times New Roman"/>
          <w:b w:val="false"/>
        </w:rPr>
        <w:t xml:space="preserve"> očitovanja o prijedlogu i</w:t>
      </w:r>
      <w:r w:rsidRPr="0087482F" w:rsidR="00613796">
        <w:rPr>
          <w:rFonts w:ascii="Times New Roman" w:hAnsi="Times New Roman"/>
          <w:b w:val="false"/>
        </w:rPr>
        <w:t xml:space="preserve"> </w:t>
      </w:r>
      <w:r w:rsidRPr="0087482F" w:rsidR="00B468D0">
        <w:rPr>
          <w:rFonts w:ascii="Times New Roman" w:hAnsi="Times New Roman"/>
          <w:b w:val="false"/>
        </w:rPr>
        <w:t>rasprave o</w:t>
      </w:r>
      <w:r w:rsidRPr="0087482F" w:rsidR="00727FC2">
        <w:rPr>
          <w:rFonts w:ascii="Times New Roman" w:hAnsi="Times New Roman"/>
          <w:b w:val="false"/>
        </w:rPr>
        <w:t xml:space="preserve"> </w:t>
      </w:r>
      <w:r w:rsidRPr="0087482F" w:rsidR="00E279D6">
        <w:rPr>
          <w:rFonts w:ascii="Times New Roman" w:hAnsi="Times New Roman"/>
          <w:b w:val="false"/>
        </w:rPr>
        <w:t>pretpostavk</w:t>
      </w:r>
      <w:r w:rsidRPr="0087482F" w:rsidR="00B468D0">
        <w:rPr>
          <w:rFonts w:ascii="Times New Roman" w:hAnsi="Times New Roman"/>
          <w:b w:val="false"/>
        </w:rPr>
        <w:t>ama</w:t>
      </w:r>
      <w:r w:rsidRPr="0087482F" w:rsidR="00E279D6">
        <w:rPr>
          <w:rFonts w:ascii="Times New Roman" w:hAnsi="Times New Roman"/>
          <w:b w:val="false"/>
        </w:rPr>
        <w:t xml:space="preserve"> </w:t>
      </w:r>
      <w:r w:rsidRPr="0087482F" w:rsidR="006F49A9">
        <w:rPr>
          <w:rFonts w:ascii="Times New Roman" w:hAnsi="Times New Roman"/>
          <w:b w:val="false"/>
        </w:rPr>
        <w:t xml:space="preserve">za otvaranje </w:t>
      </w:r>
      <w:r w:rsidRPr="0087482F" w:rsidR="00560DA5">
        <w:rPr>
          <w:rFonts w:ascii="Times New Roman" w:hAnsi="Times New Roman"/>
          <w:b w:val="false"/>
        </w:rPr>
        <w:t xml:space="preserve">stečajnog </w:t>
      </w:r>
      <w:r w:rsidRPr="0087482F" w:rsidR="00613796">
        <w:rPr>
          <w:rFonts w:ascii="Times New Roman" w:hAnsi="Times New Roman"/>
          <w:b w:val="false"/>
        </w:rPr>
        <w:t xml:space="preserve">postupka nad </w:t>
      </w:r>
      <w:r w:rsidRPr="0087482F" w:rsidR="00DE1769">
        <w:rPr>
          <w:rFonts w:ascii="Times New Roman" w:hAnsi="Times New Roman"/>
          <w:b w:val="false"/>
        </w:rPr>
        <w:t>dužnik</w:t>
      </w:r>
      <w:r w:rsidRPr="0087482F" w:rsidR="006C6198">
        <w:rPr>
          <w:rFonts w:ascii="Times New Roman" w:hAnsi="Times New Roman"/>
          <w:b w:val="false"/>
        </w:rPr>
        <w:t>om</w:t>
      </w:r>
      <w:r w:rsidRPr="0087482F" w:rsidR="00AB48F6">
        <w:rPr>
          <w:rFonts w:ascii="Times New Roman" w:hAnsi="Times New Roman"/>
          <w:b w:val="false"/>
        </w:rPr>
        <w:t xml:space="preserve"> </w:t>
      </w:r>
      <w:r w:rsidRPr="006742D0" w:rsidR="006742D0">
        <w:rPr>
          <w:rFonts w:ascii="Times New Roman" w:hAnsi="Times New Roman"/>
          <w:b w:val="false"/>
        </w:rPr>
        <w:t>STANIŠIĆ GROUP jednostavno društvo s ograničenom odgovornošću za ugostiteljstvo i građevinu, Rijeka</w:t>
      </w:r>
      <w:r w:rsidRPr="006742D0" w:rsidR="00FC6C92">
        <w:rPr>
          <w:rFonts w:ascii="Times New Roman" w:hAnsi="Times New Roman"/>
          <w:b w:val="false"/>
        </w:rPr>
        <w:t>.</w:t>
      </w:r>
    </w:p>
    <w:p w:rsidRPr="0087482F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87482F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87482F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OD SUDA PRISUTNI:</w:t>
      </w:r>
    </w:p>
    <w:p w:rsidRPr="0087482F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Daniela Korlević, sudac</w:t>
      </w:r>
    </w:p>
    <w:p w:rsidRPr="0087482F" w:rsidR="008D7028" w:rsidP="005B7AC9" w:rsidRDefault="00D26850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Dajana Jurković</w:t>
      </w:r>
      <w:r w:rsidRPr="0087482F" w:rsidR="00613796">
        <w:rPr>
          <w:rFonts w:ascii="Times New Roman" w:hAnsi="Times New Roman"/>
          <w:b w:val="false"/>
        </w:rPr>
        <w:t>, zapisničar</w:t>
      </w:r>
    </w:p>
    <w:p w:rsidRPr="0087482F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87482F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Početak u</w:t>
      </w:r>
      <w:r w:rsidRPr="0087482F" w:rsidR="00CF16F2">
        <w:rPr>
          <w:rFonts w:ascii="Times New Roman" w:hAnsi="Times New Roman"/>
          <w:b w:val="false"/>
        </w:rPr>
        <w:t xml:space="preserve"> </w:t>
      </w:r>
      <w:r w:rsidRPr="0087482F" w:rsidR="001A015C">
        <w:rPr>
          <w:rFonts w:ascii="Times New Roman" w:hAnsi="Times New Roman"/>
          <w:b w:val="false"/>
        </w:rPr>
        <w:t>10</w:t>
      </w:r>
      <w:r w:rsidRPr="0087482F" w:rsidR="00613796">
        <w:rPr>
          <w:rFonts w:ascii="Times New Roman" w:hAnsi="Times New Roman"/>
          <w:b w:val="false"/>
        </w:rPr>
        <w:t>:</w:t>
      </w:r>
      <w:r w:rsidRPr="0087482F" w:rsidR="001A015C">
        <w:rPr>
          <w:rFonts w:ascii="Times New Roman" w:hAnsi="Times New Roman"/>
          <w:b w:val="false"/>
        </w:rPr>
        <w:t>0</w:t>
      </w:r>
      <w:r w:rsidRPr="0087482F" w:rsidR="00FC531C">
        <w:rPr>
          <w:rFonts w:ascii="Times New Roman" w:hAnsi="Times New Roman"/>
          <w:b w:val="false"/>
        </w:rPr>
        <w:t>0</w:t>
      </w:r>
      <w:r w:rsidRPr="0087482F" w:rsidR="00613796">
        <w:rPr>
          <w:rFonts w:ascii="Times New Roman" w:hAnsi="Times New Roman"/>
          <w:b w:val="false"/>
        </w:rPr>
        <w:t xml:space="preserve"> sati</w:t>
      </w:r>
    </w:p>
    <w:p w:rsidRPr="0087482F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87482F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Utvrđuje se da su na današnje ročište pristupili:</w:t>
      </w:r>
    </w:p>
    <w:p w:rsidRPr="0087482F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Za predlagatelja</w:t>
      </w:r>
      <w:r w:rsidRPr="0087482F" w:rsidR="00E96CC2">
        <w:rPr>
          <w:rFonts w:ascii="Times New Roman" w:hAnsi="Times New Roman"/>
          <w:b w:val="false"/>
        </w:rPr>
        <w:t>:</w:t>
      </w:r>
      <w:r w:rsidRPr="0087482F" w:rsidR="00481E2D">
        <w:rPr>
          <w:rFonts w:ascii="Times New Roman" w:hAnsi="Times New Roman"/>
          <w:b w:val="false"/>
        </w:rPr>
        <w:t xml:space="preserve"> </w:t>
      </w:r>
      <w:r w:rsidRPr="0087482F" w:rsidR="001A015C">
        <w:rPr>
          <w:rFonts w:ascii="Times New Roman" w:hAnsi="Times New Roman"/>
          <w:b w:val="false"/>
        </w:rPr>
        <w:t xml:space="preserve">nitko, dostava poziva uredno iskazana  </w:t>
      </w:r>
    </w:p>
    <w:p w:rsidRPr="0087482F" w:rsidR="001A015C" w:rsidP="005B7AC9" w:rsidRDefault="001A015C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 xml:space="preserve">Za dužnika: </w:t>
      </w:r>
      <w:r w:rsidRPr="0087482F" w:rsidR="004224E7">
        <w:rPr>
          <w:rFonts w:ascii="Times New Roman" w:hAnsi="Times New Roman"/>
          <w:b w:val="false"/>
        </w:rPr>
        <w:t xml:space="preserve">nitko, dostava poziva uredno iskazana  </w:t>
      </w:r>
    </w:p>
    <w:p w:rsidRPr="0087482F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 xml:space="preserve">Za FINA: nitko, dostava poziva uredno iskazana  </w:t>
      </w:r>
    </w:p>
    <w:p w:rsidR="00FF26C2" w:rsidP="009E5631" w:rsidRDefault="00FF26C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936F36" w:rsidP="009E5631" w:rsidRDefault="00936F36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 xml:space="preserve">Utvrđuje se da zastupnik dužnika po zakonu iako se usmeno obvezao privremenom stečajnom upravitelju dostaviti </w:t>
      </w:r>
      <w:r w:rsidRPr="00C17CB9">
        <w:rPr>
          <w:rFonts w:ascii="Times New Roman" w:hAnsi="Times New Roman"/>
          <w:b w:val="false"/>
          <w:bCs/>
        </w:rPr>
        <w:t>godišnja financijska izviješća</w:t>
      </w:r>
      <w:r>
        <w:rPr>
          <w:rFonts w:ascii="Times New Roman" w:hAnsi="Times New Roman"/>
          <w:b w:val="false"/>
          <w:bCs/>
        </w:rPr>
        <w:t>, do danas to nije učinio.</w:t>
      </w:r>
    </w:p>
    <w:p w:rsidR="00936F36" w:rsidP="009E5631" w:rsidRDefault="00936F36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C17CB9" w:rsidP="009E5631" w:rsidRDefault="00936F36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 xml:space="preserve">Utvrđuje se da se zastupnik dužnika po zakonu oglušio na nalog suda od </w:t>
      </w:r>
      <w:r w:rsidR="00C17CB9">
        <w:rPr>
          <w:rFonts w:ascii="Times New Roman" w:hAnsi="Times New Roman"/>
          <w:b w:val="false"/>
          <w:bCs/>
        </w:rPr>
        <w:t xml:space="preserve">10. veljače 2020. godine i </w:t>
      </w:r>
      <w:r>
        <w:rPr>
          <w:rFonts w:ascii="Times New Roman" w:hAnsi="Times New Roman"/>
          <w:b w:val="false"/>
          <w:bCs/>
        </w:rPr>
        <w:t xml:space="preserve">nije </w:t>
      </w:r>
      <w:r w:rsidR="00C17CB9">
        <w:rPr>
          <w:rFonts w:ascii="Times New Roman" w:hAnsi="Times New Roman"/>
          <w:b w:val="false"/>
          <w:bCs/>
        </w:rPr>
        <w:t xml:space="preserve">dostavio </w:t>
      </w:r>
      <w:r w:rsidRPr="00C17CB9" w:rsidR="00C17CB9">
        <w:rPr>
          <w:rFonts w:ascii="Times New Roman" w:hAnsi="Times New Roman"/>
          <w:b w:val="false"/>
          <w:bCs/>
        </w:rPr>
        <w:t xml:space="preserve">privremenom stečajnom upravitelju </w:t>
      </w:r>
      <w:r w:rsidR="00816CB5">
        <w:rPr>
          <w:rFonts w:ascii="Times New Roman" w:hAnsi="Times New Roman"/>
          <w:b w:val="false"/>
          <w:bCs/>
          <w:noProof/>
          <w:lang w:eastAsia="hr-HR"/>
        </w:rPr>
        <w:pict>
          <v:rect style="position:absolute;left:0;text-align:left;margin-left:0;margin-top:0;width:44.55pt;height:15.1pt;rotation:180;flip:x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Pravokutnik 650" o:spid="_x0000_s1026" stroked="f" strokecolor="#5c83b4" strokeweight="2.25pt" filled="f" fillcolor="#c0504d">
            <v:textbox inset=",0,,0">
              <w:txbxContent>
                <w:p w:rsidRPr="00492587" w:rsidR="00C17CB9" w:rsidP="00C17CB9" w:rsidRDefault="00C17CB9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816CB5">
        <w:rPr>
          <w:rFonts w:ascii="Times New Roman" w:hAnsi="Times New Roman"/>
          <w:b w:val="false"/>
          <w:bCs/>
          <w:noProof/>
          <w:lang w:eastAsia="hr-HR"/>
        </w:rPr>
        <w:pict>
          <v:rect style="position:absolute;left:0;text-align:left;margin-left:0;margin-top:0;width:44.55pt;height:15.1pt;rotation:180;flip:x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7" stroked="f" strokecolor="#5c83b4" strokeweight="2.25pt" filled="f" fillcolor="#c0504d">
            <v:textbox inset=",0,,0">
              <w:txbxContent>
                <w:p w:rsidRPr="00492587" w:rsidR="00C17CB9" w:rsidP="00C17CB9" w:rsidRDefault="00C17CB9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816CB5">
        <w:rPr>
          <w:rFonts w:ascii="Times New Roman" w:hAnsi="Times New Roman"/>
          <w:b w:val="false"/>
          <w:bCs/>
          <w:noProof/>
          <w:lang w:eastAsia="hr-HR"/>
        </w:rPr>
        <w:pict>
          <v:rect style="position:absolute;left:0;text-align:left;margin-left:0;margin-top:0;width:44.55pt;height:15.1pt;rotation:180;flip:x;z-index:25166643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8" stroked="f" strokecolor="#5c83b4" strokeweight="2.25pt" filled="f" fillcolor="#c0504d">
            <v:textbox inset=",0,,0">
              <w:txbxContent>
                <w:p w:rsidRPr="00492587" w:rsidR="00C17CB9" w:rsidP="00C17CB9" w:rsidRDefault="00C17CB9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816CB5">
        <w:rPr>
          <w:rFonts w:ascii="Times New Roman" w:hAnsi="Times New Roman"/>
          <w:b w:val="false"/>
          <w:bCs/>
          <w:noProof/>
          <w:lang w:eastAsia="hr-HR"/>
        </w:rPr>
        <w:pict>
          <v:rect style="position:absolute;left:0;text-align:left;margin-left:0;margin-top:0;width:44.55pt;height:15.1pt;rotation:180;flip:x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9" stroked="f" strokecolor="#5c83b4" strokeweight="2.25pt" filled="f" fillcolor="#c0504d">
            <v:textbox inset=",0,,0">
              <w:txbxContent>
                <w:p w:rsidRPr="00492587" w:rsidR="00C17CB9" w:rsidP="00C17CB9" w:rsidRDefault="00C17CB9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Pr="00C17CB9" w:rsidR="00C17CB9">
        <w:rPr>
          <w:rFonts w:ascii="Times New Roman" w:hAnsi="Times New Roman"/>
          <w:b w:val="false"/>
          <w:bCs/>
        </w:rPr>
        <w:t>godišnja financijska izviješća (bilancu za 2018. i 2019.</w:t>
      </w:r>
      <w:r w:rsidR="00C17CB9">
        <w:rPr>
          <w:rFonts w:ascii="Times New Roman" w:hAnsi="Times New Roman"/>
          <w:b w:val="false"/>
          <w:bCs/>
        </w:rPr>
        <w:t xml:space="preserve"> godinu</w:t>
      </w:r>
      <w:r w:rsidRPr="00C17CB9" w:rsidR="00C17CB9">
        <w:rPr>
          <w:rFonts w:ascii="Times New Roman" w:hAnsi="Times New Roman"/>
          <w:b w:val="false"/>
          <w:bCs/>
        </w:rPr>
        <w:t>, račun dobiti i gubitka i bilješke) kao i javnobilježnički ovjerovljen popis imovine dužnika</w:t>
      </w:r>
      <w:r>
        <w:rPr>
          <w:rFonts w:ascii="Times New Roman" w:hAnsi="Times New Roman"/>
          <w:b w:val="false"/>
          <w:bCs/>
        </w:rPr>
        <w:t>, sve pod prijetnjom izricanja novčane kazne.</w:t>
      </w:r>
    </w:p>
    <w:p w:rsidR="006742D0" w:rsidP="00C17CB9" w:rsidRDefault="006742D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C17CB9" w:rsidR="0012422E" w:rsidP="00C17CB9" w:rsidRDefault="0012422E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C17CB9" w:rsidR="00C17CB9" w:rsidP="00C17CB9" w:rsidRDefault="00C17CB9">
      <w:pPr>
        <w:pStyle w:val="Bezproreda"/>
        <w:ind w:firstLine="720"/>
        <w:rPr>
          <w:rFonts w:ascii="Times New Roman" w:hAnsi="Times New Roman"/>
          <w:b w:val="false"/>
          <w:bCs/>
        </w:rPr>
      </w:pPr>
      <w:r w:rsidRPr="00C17CB9">
        <w:rPr>
          <w:rFonts w:ascii="Times New Roman" w:hAnsi="Times New Roman"/>
          <w:b w:val="false"/>
          <w:bCs/>
        </w:rPr>
        <w:t>Sudac donosi</w:t>
      </w:r>
    </w:p>
    <w:p w:rsidRPr="00C17CB9" w:rsidR="00C17CB9" w:rsidP="002B2320" w:rsidRDefault="00C17CB9">
      <w:pPr>
        <w:pStyle w:val="Bezproreda"/>
        <w:jc w:val="center"/>
        <w:rPr>
          <w:rFonts w:ascii="Times New Roman" w:hAnsi="Times New Roman"/>
          <w:b w:val="false"/>
          <w:bCs/>
        </w:rPr>
      </w:pPr>
      <w:r w:rsidRPr="00C17CB9">
        <w:rPr>
          <w:rFonts w:ascii="Times New Roman" w:hAnsi="Times New Roman"/>
          <w:b w:val="false"/>
          <w:bCs/>
        </w:rPr>
        <w:t>r j e š e n j e</w:t>
      </w:r>
    </w:p>
    <w:p w:rsidRPr="00C17CB9" w:rsidR="00C17CB9" w:rsidP="002B2320" w:rsidRDefault="00C17CB9">
      <w:pPr>
        <w:pStyle w:val="Bezproreda"/>
        <w:ind w:left="1080"/>
        <w:jc w:val="both"/>
        <w:rPr>
          <w:rFonts w:ascii="Times New Roman" w:hAnsi="Times New Roman"/>
          <w:b w:val="false"/>
          <w:bCs/>
        </w:rPr>
      </w:pPr>
    </w:p>
    <w:p w:rsidR="0012422E" w:rsidP="0012422E" w:rsidRDefault="0012422E">
      <w:pPr>
        <w:pStyle w:val="Bezproreda"/>
        <w:numPr>
          <w:ilvl w:val="0"/>
          <w:numId w:val="22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Nalaže se privremenom stečajnom upravitelju da izvrši uvid u javne upisnike kako bi utvrdio ima li dužnik imovinu koja će biti dostatna za namirenje troškova stečajnog postupka.</w:t>
      </w:r>
    </w:p>
    <w:p w:rsidR="0012422E" w:rsidP="0012422E" w:rsidRDefault="0012422E">
      <w:pPr>
        <w:pStyle w:val="Bezproreda"/>
        <w:ind w:left="1080"/>
        <w:jc w:val="both"/>
        <w:rPr>
          <w:rFonts w:ascii="Times New Roman" w:hAnsi="Times New Roman"/>
          <w:b w:val="false"/>
        </w:rPr>
      </w:pPr>
    </w:p>
    <w:p w:rsidRPr="0012422E" w:rsidR="0012422E" w:rsidP="0012422E" w:rsidRDefault="0012422E">
      <w:pPr>
        <w:pStyle w:val="Bezproreda"/>
        <w:numPr>
          <w:ilvl w:val="0"/>
          <w:numId w:val="22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Slijedom navedenog </w:t>
      </w:r>
      <w:r w:rsidRPr="0012422E">
        <w:rPr>
          <w:rFonts w:ascii="Times New Roman" w:hAnsi="Times New Roman"/>
          <w:b w:val="false"/>
        </w:rPr>
        <w:t xml:space="preserve">današnje ročište se odgađa, a slijedeće zakazuje za dan </w:t>
      </w:r>
    </w:p>
    <w:p w:rsidRPr="0012422E" w:rsidR="0012422E" w:rsidP="001807C7" w:rsidRDefault="0012422E">
      <w:pPr>
        <w:ind w:firstLine="708"/>
        <w:rPr>
          <w:rFonts w:ascii="Times New Roman" w:hAnsi="Times New Roman"/>
          <w:b w:val="false"/>
        </w:rPr>
      </w:pPr>
    </w:p>
    <w:p w:rsidRPr="0012422E" w:rsidR="0012422E" w:rsidP="0012422E" w:rsidRDefault="0012422E">
      <w:pPr>
        <w:ind w:left="288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1. rujna 2020. godine</w:t>
      </w:r>
      <w:r w:rsidRPr="0012422E">
        <w:rPr>
          <w:rFonts w:ascii="Times New Roman" w:hAnsi="Times New Roman"/>
          <w:b w:val="false"/>
        </w:rPr>
        <w:t xml:space="preserve"> u 10.00 sati</w:t>
      </w:r>
    </w:p>
    <w:p w:rsidRPr="0012422E" w:rsidR="0012422E" w:rsidP="001807C7" w:rsidRDefault="0012422E">
      <w:pPr>
        <w:jc w:val="center"/>
        <w:rPr>
          <w:rFonts w:ascii="Times New Roman" w:hAnsi="Times New Roman"/>
          <w:b w:val="false"/>
        </w:rPr>
      </w:pPr>
      <w:r w:rsidRPr="0012422E">
        <w:rPr>
          <w:rFonts w:ascii="Times New Roman" w:hAnsi="Times New Roman"/>
          <w:b w:val="false"/>
        </w:rPr>
        <w:t xml:space="preserve">   kod Trgovačkog suda u Rijeci </w:t>
      </w:r>
    </w:p>
    <w:p w:rsidRPr="0012422E" w:rsidR="0012422E" w:rsidP="001807C7" w:rsidRDefault="0012422E">
      <w:pPr>
        <w:jc w:val="center"/>
        <w:rPr>
          <w:rFonts w:ascii="Times New Roman" w:hAnsi="Times New Roman"/>
          <w:b w:val="false"/>
        </w:rPr>
      </w:pPr>
      <w:r w:rsidRPr="0012422E">
        <w:rPr>
          <w:rFonts w:ascii="Times New Roman" w:hAnsi="Times New Roman"/>
          <w:b w:val="false"/>
        </w:rPr>
        <w:t>Zadarska ulica 1 i 3</w:t>
      </w:r>
    </w:p>
    <w:p w:rsidRPr="0012422E" w:rsidR="0012422E" w:rsidP="001807C7" w:rsidRDefault="0012422E">
      <w:pPr>
        <w:jc w:val="center"/>
        <w:rPr>
          <w:rFonts w:ascii="Times New Roman" w:hAnsi="Times New Roman"/>
          <w:b w:val="false"/>
        </w:rPr>
      </w:pPr>
      <w:r w:rsidRPr="0012422E">
        <w:rPr>
          <w:rFonts w:ascii="Times New Roman" w:hAnsi="Times New Roman"/>
          <w:b w:val="false"/>
        </w:rPr>
        <w:t>I. kat, sudnica broj 2</w:t>
      </w:r>
    </w:p>
    <w:p w:rsidRPr="009925EA" w:rsidR="0012422E" w:rsidP="001807C7" w:rsidRDefault="0012422E">
      <w:pPr>
        <w:rPr>
          <w:rFonts w:ascii="Times New Roman" w:hAnsi="Times New Roman"/>
          <w:b w:val="false"/>
        </w:rPr>
      </w:pPr>
    </w:p>
    <w:p w:rsidR="00A24326" w:rsidP="00A24326" w:rsidRDefault="00A24326">
      <w:pPr>
        <w:ind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na koje se objavom ovog zapisnika</w:t>
      </w:r>
      <w:r w:rsidRPr="00A24326">
        <w:rPr>
          <w:rFonts w:ascii="Times New Roman" w:hAnsi="Times New Roman"/>
          <w:b w:val="false"/>
        </w:rPr>
        <w:t xml:space="preserve"> na mrežno</w:t>
      </w:r>
      <w:r>
        <w:rPr>
          <w:rFonts w:ascii="Times New Roman" w:hAnsi="Times New Roman"/>
          <w:b w:val="false"/>
        </w:rPr>
        <w:t>j stranici e-Oglasne ploče suda pozivaju</w:t>
      </w:r>
    </w:p>
    <w:p w:rsidR="004224E7" w:rsidP="00A24326" w:rsidRDefault="00A24326">
      <w:pPr>
        <w:ind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lastRenderedPageBreak/>
        <w:t>predlagatelj Financijska agencija, zastupnik</w:t>
      </w:r>
      <w:r w:rsidR="0012422E">
        <w:rPr>
          <w:rFonts w:ascii="Times New Roman" w:hAnsi="Times New Roman"/>
          <w:b w:val="false"/>
        </w:rPr>
        <w:t xml:space="preserve"> dužnika po zakonu</w:t>
      </w:r>
      <w:r>
        <w:rPr>
          <w:rFonts w:ascii="Times New Roman" w:hAnsi="Times New Roman"/>
          <w:b w:val="false"/>
        </w:rPr>
        <w:t xml:space="preserve"> </w:t>
      </w:r>
      <w:r w:rsidRPr="00A24326">
        <w:rPr>
          <w:rFonts w:ascii="Times New Roman" w:hAnsi="Times New Roman"/>
          <w:b w:val="false"/>
        </w:rPr>
        <w:t>Ivan Stanišić, Matulji, Matuljska cesta 19/a i privremeni stečajni upravitelj Ratko Miklaušić, Rijeka, Ciottina 20</w:t>
      </w:r>
      <w:r>
        <w:rPr>
          <w:rFonts w:ascii="Times New Roman" w:hAnsi="Times New Roman"/>
          <w:b w:val="false"/>
        </w:rPr>
        <w:t>.</w:t>
      </w:r>
    </w:p>
    <w:p w:rsidRPr="00A24326" w:rsidR="00A24326" w:rsidP="00A24326" w:rsidRDefault="00A24326">
      <w:pPr>
        <w:ind w:firstLine="708"/>
        <w:rPr>
          <w:rFonts w:ascii="Times New Roman" w:hAnsi="Times New Roman"/>
          <w:b w:val="false"/>
        </w:rPr>
      </w:pPr>
    </w:p>
    <w:p w:rsidRPr="00A24326" w:rsidR="007B31B2" w:rsidP="00C17CB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A24326">
        <w:rPr>
          <w:rFonts w:ascii="Times New Roman" w:hAnsi="Times New Roman"/>
          <w:b w:val="false"/>
          <w:bCs/>
        </w:rPr>
        <w:t xml:space="preserve">Dovršeno u </w:t>
      </w:r>
      <w:r w:rsidRPr="00A24326" w:rsidR="001A015C">
        <w:rPr>
          <w:rFonts w:ascii="Times New Roman" w:hAnsi="Times New Roman"/>
          <w:b w:val="false"/>
          <w:bCs/>
        </w:rPr>
        <w:t>10</w:t>
      </w:r>
      <w:r w:rsidRPr="00A24326" w:rsidR="00150A31">
        <w:rPr>
          <w:rFonts w:ascii="Times New Roman" w:hAnsi="Times New Roman"/>
          <w:b w:val="false"/>
          <w:bCs/>
        </w:rPr>
        <w:t>,</w:t>
      </w:r>
      <w:r w:rsidR="00A24326">
        <w:rPr>
          <w:rFonts w:ascii="Times New Roman" w:hAnsi="Times New Roman"/>
          <w:b w:val="false"/>
          <w:bCs/>
        </w:rPr>
        <w:t>05</w:t>
      </w:r>
      <w:r w:rsidRPr="00A24326">
        <w:rPr>
          <w:rFonts w:ascii="Times New Roman" w:hAnsi="Times New Roman"/>
          <w:b w:val="false"/>
          <w:bCs/>
        </w:rPr>
        <w:t xml:space="preserve"> sati</w:t>
      </w:r>
    </w:p>
    <w:p w:rsidRPr="00C17CB9" w:rsidR="00C17CB9" w:rsidP="00C17CB9" w:rsidRDefault="00C17CB9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</w:p>
    <w:p w:rsidRPr="0087482F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 xml:space="preserve"> </w:t>
      </w:r>
      <w:r w:rsidRPr="0087482F">
        <w:rPr>
          <w:rFonts w:ascii="Times New Roman" w:hAnsi="Times New Roman"/>
          <w:b w:val="false"/>
        </w:rPr>
        <w:tab/>
      </w:r>
      <w:r w:rsidRPr="0087482F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87482F" w:rsidR="005B7AC9">
        <w:rPr>
          <w:rFonts w:ascii="Times New Roman" w:hAnsi="Times New Roman"/>
          <w:b w:val="false"/>
        </w:rPr>
        <w:t xml:space="preserve">                 </w:t>
      </w:r>
      <w:r w:rsidRPr="0087482F" w:rsidR="007B32C7">
        <w:rPr>
          <w:rFonts w:ascii="Times New Roman" w:hAnsi="Times New Roman"/>
          <w:b w:val="false"/>
        </w:rPr>
        <w:t xml:space="preserve">  </w:t>
      </w:r>
      <w:r w:rsidRPr="0087482F" w:rsidR="00CA5F98">
        <w:rPr>
          <w:rFonts w:ascii="Times New Roman" w:hAnsi="Times New Roman"/>
          <w:b w:val="false"/>
        </w:rPr>
        <w:t xml:space="preserve"> </w:t>
      </w:r>
      <w:r w:rsidRPr="0087482F" w:rsidR="00537E0F">
        <w:rPr>
          <w:rFonts w:ascii="Times New Roman" w:hAnsi="Times New Roman"/>
          <w:b w:val="false"/>
        </w:rPr>
        <w:tab/>
      </w:r>
      <w:r w:rsidRPr="0087482F" w:rsidR="00A85AFB">
        <w:rPr>
          <w:rFonts w:ascii="Times New Roman" w:hAnsi="Times New Roman"/>
          <w:b w:val="false"/>
        </w:rPr>
        <w:t xml:space="preserve">   </w:t>
      </w:r>
      <w:r w:rsidRPr="0087482F" w:rsidR="00705DC7">
        <w:rPr>
          <w:rFonts w:ascii="Times New Roman" w:hAnsi="Times New Roman"/>
          <w:b w:val="false"/>
        </w:rPr>
        <w:t xml:space="preserve">  </w:t>
      </w:r>
      <w:r w:rsidRPr="0087482F" w:rsidR="008A15B0">
        <w:rPr>
          <w:rFonts w:ascii="Times New Roman" w:hAnsi="Times New Roman"/>
          <w:b w:val="false"/>
        </w:rPr>
        <w:t xml:space="preserve"> </w:t>
      </w:r>
    </w:p>
    <w:p w:rsidR="00A85AFB" w:rsidP="005B7AC9" w:rsidRDefault="00EA4B29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ab/>
      </w:r>
    </w:p>
    <w:p w:rsidRPr="0087482F" w:rsidR="0012422E" w:rsidP="005B7AC9" w:rsidRDefault="0012422E">
      <w:pPr>
        <w:jc w:val="both"/>
        <w:rPr>
          <w:rFonts w:ascii="Times New Roman" w:hAnsi="Times New Roman"/>
          <w:b w:val="false"/>
        </w:rPr>
      </w:pPr>
    </w:p>
    <w:p w:rsidRPr="0087482F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ab/>
      </w:r>
      <w:r w:rsidRPr="0087482F">
        <w:rPr>
          <w:rFonts w:ascii="Times New Roman" w:hAnsi="Times New Roman"/>
          <w:b w:val="false"/>
        </w:rPr>
        <w:tab/>
      </w:r>
      <w:r w:rsidRPr="0087482F">
        <w:rPr>
          <w:rFonts w:ascii="Times New Roman" w:hAnsi="Times New Roman"/>
          <w:b w:val="false"/>
        </w:rPr>
        <w:tab/>
      </w:r>
      <w:r w:rsidRPr="0087482F">
        <w:rPr>
          <w:rFonts w:ascii="Times New Roman" w:hAnsi="Times New Roman"/>
          <w:b w:val="false"/>
        </w:rPr>
        <w:tab/>
        <w:t xml:space="preserve">            Zapisničar </w:t>
      </w:r>
      <w:r w:rsidRPr="0087482F">
        <w:rPr>
          <w:rFonts w:ascii="Times New Roman" w:hAnsi="Times New Roman"/>
          <w:b w:val="false"/>
        </w:rPr>
        <w:tab/>
        <w:t xml:space="preserve">         </w:t>
      </w:r>
      <w:r w:rsidRPr="0087482F" w:rsidR="00CA5F98">
        <w:rPr>
          <w:rFonts w:ascii="Times New Roman" w:hAnsi="Times New Roman"/>
          <w:b w:val="false"/>
        </w:rPr>
        <w:t xml:space="preserve"> </w:t>
      </w:r>
      <w:r w:rsidRPr="0087482F" w:rsidR="00127B73">
        <w:rPr>
          <w:rFonts w:ascii="Times New Roman" w:hAnsi="Times New Roman"/>
          <w:b w:val="false"/>
        </w:rPr>
        <w:tab/>
        <w:t xml:space="preserve">     </w:t>
      </w:r>
    </w:p>
    <w:sectPr w:rsidRPr="0087482F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6CB5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6742D0">
      <w:rPr>
        <w:rFonts w:ascii="Times New Roman" w:hAnsi="Times New Roman"/>
        <w:b w:val="false"/>
      </w:rPr>
      <w:t>523</w:t>
    </w:r>
    <w:r w:rsidR="00780DC0">
      <w:rPr>
        <w:rFonts w:ascii="Times New Roman" w:hAnsi="Times New Roman"/>
        <w:b w:val="false"/>
      </w:rPr>
      <w:t>/19-</w:t>
    </w:r>
    <w:r w:rsidR="00C17CB9">
      <w:rPr>
        <w:rFonts w:ascii="Times New Roman" w:hAnsi="Times New Roman"/>
        <w:b w:val="false"/>
      </w:rPr>
      <w:t>17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E4924"/>
    <w:multiLevelType w:val="hybridMultilevel"/>
    <w:tmpl w:val="D34C83F4"/>
    <w:lvl w:ilvl="0" w:tplc="8A8C8A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4"/>
  </w:num>
  <w:num w:numId="3">
    <w:abstractNumId w:val="19"/>
  </w:num>
  <w:num w:numId="4">
    <w:abstractNumId w:val="10"/>
  </w:num>
  <w:num w:numId="5">
    <w:abstractNumId w:val="17"/>
  </w:num>
  <w:num w:numId="6">
    <w:abstractNumId w:val="12"/>
  </w:num>
  <w:num w:numId="7">
    <w:abstractNumId w:val="1"/>
  </w:num>
  <w:num w:numId="8">
    <w:abstractNumId w:val="13"/>
  </w:num>
  <w:num w:numId="9">
    <w:abstractNumId w:val="8"/>
  </w:num>
  <w:num w:numId="10">
    <w:abstractNumId w:val="14"/>
  </w:num>
  <w:num w:numId="11">
    <w:abstractNumId w:val="6"/>
  </w:num>
  <w:num w:numId="12">
    <w:abstractNumId w:val="7"/>
  </w:num>
  <w:num w:numId="13">
    <w:abstractNumId w:val="0"/>
  </w:num>
  <w:num w:numId="14">
    <w:abstractNumId w:val="11"/>
  </w:num>
  <w:num w:numId="15">
    <w:abstractNumId w:val="5"/>
  </w:num>
  <w:num w:numId="16">
    <w:abstractNumId w:val="18"/>
  </w:num>
  <w:num w:numId="17">
    <w:abstractNumId w:val="20"/>
  </w:num>
  <w:num w:numId="18">
    <w:abstractNumId w:val="21"/>
  </w:num>
  <w:num w:numId="19">
    <w:abstractNumId w:val="9"/>
  </w:num>
  <w:num w:numId="20">
    <w:abstractNumId w:val="15"/>
  </w:num>
  <w:num w:numId="21">
    <w:abstractNumId w:val="3"/>
  </w:num>
  <w:num w:numId="22">
    <w:abstractNumId w:val="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761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372E"/>
    <w:rsid w:val="0005396D"/>
    <w:rsid w:val="0005755C"/>
    <w:rsid w:val="00060D99"/>
    <w:rsid w:val="00061497"/>
    <w:rsid w:val="0006486B"/>
    <w:rsid w:val="000654BC"/>
    <w:rsid w:val="00067D2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1810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422E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65590"/>
    <w:rsid w:val="001713D4"/>
    <w:rsid w:val="00175982"/>
    <w:rsid w:val="00176AEA"/>
    <w:rsid w:val="00183E1C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6D9B"/>
    <w:rsid w:val="003E0CE2"/>
    <w:rsid w:val="003E49E7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2C15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6CB5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741A"/>
    <w:rsid w:val="00873653"/>
    <w:rsid w:val="0087482F"/>
    <w:rsid w:val="008800F5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2C80"/>
    <w:rsid w:val="009332F1"/>
    <w:rsid w:val="009369C1"/>
    <w:rsid w:val="00936F36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D62CE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326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0DD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17CB9"/>
    <w:rsid w:val="00C3020F"/>
    <w:rsid w:val="00C36870"/>
    <w:rsid w:val="00C37A6B"/>
    <w:rsid w:val="00C43D1B"/>
    <w:rsid w:val="00C56F16"/>
    <w:rsid w:val="00C66D78"/>
    <w:rsid w:val="00C67203"/>
    <w:rsid w:val="00C74F65"/>
    <w:rsid w:val="00C81CC1"/>
    <w:rsid w:val="00C81E24"/>
    <w:rsid w:val="00C86EC1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17FE8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111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761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A24326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326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svibnja 2020.</izvorni_sadrzaj>
    <derivirana_varijabla naziv="DomainObject.PlaniraniZavrsetakDatum_1">19. svibnja 2020.</derivirana_varijabla>
  </DomainObject.PlaniraniZavrsetakDatum>
  <DomainObject.PlaniraniPocetakDatum>
    <izvorni_sadrzaj>19. svibnja 2020.</izvorni_sadrzaj>
    <derivirana_varijabla naziv="DomainObject.PlaniraniPocetakDatum_1">19. svibnja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svibnja 2020.</izvorni_sadrzaj>
    <derivirana_varijabla naziv="DomainObject.Zapisnik.DatumKreiranja_1">19.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St-523/2019-17</izvorni_sadrzaj>
    <derivirana_varijabla naziv="DomainObject.Zapisnik.Oznaka_1">St-523/2019-17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studenog 2019.</izvorni_sadrzaj>
    <derivirana_varijabla naziv="DomainObject.Predmet.DatumIzradeOptuznogAkta_1">15. studenog 2019.</derivirana_varijabla>
  </DomainObject.Predmet.DatumIzradeOptuznogAkta>
  <DomainObject.Predmet.DatumIzradeOptuznogAktaFormated>
    <izvorni_sadrzaj>15.11.2019.</izvorni_sadrzaj>
    <derivirana_varijabla naziv="DomainObject.Predmet.DatumIzradeOptuznogAktaFormated_1">15.11.2019.</derivirana_varijabla>
  </DomainObject.Predmet.DatumIzradeOptuznogAktaFormated>
  <DomainObject.Predmet.DatumOsnivanja>
    <izvorni_sadrzaj>15. studenog 2019.</izvorni_sadrzaj>
    <derivirana_varijabla naziv="DomainObject.Predmet.DatumOsnivanja_1">15.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studenog 2019.</izvorni_sadrzaj>
    <derivirana_varijabla naziv="DomainObject.Predmet.DatumPrimitkaOptuznogAkta_1">15.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St-523/2019</izvorni_sadrzaj>
    <derivirana_varijabla naziv="DomainObject.Predmet.OznakaBroj_1">St-523/2019</derivirana_varijabla>
  </DomainObject.Predmet.OznakaBroj>
  <DomainObject.Predmet.OznakaBrojOptuznogAkta>
    <izvorni_sadrzaj>04-06-19-5004</izvorni_sadrzaj>
    <derivirana_varijabla naziv="DomainObject.Predmet.OznakaBrojOptuznogAkta_1">04-06-19-5004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STANIŠIĆ GROUP j.d.o.o.  Rijeka zastupanog po punomoćniku Ivan Stanišić</izvorni_sadrzaj>
    <derivirana_varijabla naziv="DomainObject.Predmet.ProtustrankaFormated_1">  STANIŠIĆ GROUP j.d.o.o.  Rijeka zastupanog po punomoćniku Ivan Stanišić</derivirana_varijabla>
  </DomainObject.Predmet.ProtustrankaFormated>
  <DomainObject.Predmet.ProtustrankaFormatedOIB>
    <izvorni_sadrzaj>  STANIŠIĆ GROUP j.d.o.o.  Rijeka, OIB 32288806612 zastupanog po punomoćniku Ivan Stanišić</izvorni_sadrzaj>
    <derivirana_varijabla naziv="DomainObject.Predmet.ProtustrankaFormatedOIB_1">  STANIŠIĆ GROUP j.d.o.o.  Rijeka, OIB 32288806612 zastupanog po punomoćniku Ivan Stanišić</derivirana_varijabla>
  </DomainObject.Predmet.ProtustrankaFormatedOIB>
  <DomainObject.Predmet.ProtustrankaFormatedWithAdress>
    <izvorni_sadrzaj> STANIŠIĆ GROUP j.d.o.o.  Rijeka, Nikole Tesle 1, 51000 Rijeka zastupanog po punomoćniku Ivan Stanišić</izvorni_sadrzaj>
    <derivirana_varijabla naziv="DomainObject.Predmet.ProtustrankaFormatedWithAdress_1"> STANIŠIĆ GROUP j.d.o.o.  Rijeka, Nikole Tesle 1, 51000 Rijeka zastupanog po punomoćniku Ivan Stanišić</derivirana_varijabla>
  </DomainObject.Predmet.ProtustrankaFormatedWithAdress>
  <DomainObject.Predmet.ProtustrankaFormatedWithAdressOIB>
    <izvorni_sadrzaj> STANIŠIĆ GROUP j.d.o.o.  Rijeka, OIB 32288806612, Nikole Tesle 1, 51000 Rijeka zastupanog po punomoćniku Ivan Stanišić</izvorni_sadrzaj>
    <derivirana_varijabla naziv="DomainObject.Predmet.ProtustrankaFormatedWithAdressOIB_1"> STANIŠIĆ GROUP j.d.o.o.  Rijeka, OIB 32288806612, Nikole Tesle 1, 51000 Rijeka zastupanog po punomoćniku Ivan Stanišić</derivirana_varijabla>
  </DomainObject.Predmet.ProtustrankaFormatedWithAdressOIB>
  <DomainObject.Predmet.ProtustrankaWithAdress>
    <izvorni_sadrzaj>STANIŠIĆ GROUP j.d.o.o.  Rijeka Nikole Tesle 1, 51000 Rijeka</izvorni_sadrzaj>
    <derivirana_varijabla naziv="DomainObject.Predmet.ProtustrankaWithAdress_1">STANIŠIĆ GROUP j.d.o.o.  Rijeka Nikole Tesle 1, 51000 Rijeka</derivirana_varijabla>
  </DomainObject.Predmet.ProtustrankaWithAdress>
  <DomainObject.Predmet.ProtustrankaWithAdressOIB>
    <izvorni_sadrzaj>STANIŠIĆ GROUP j.d.o.o.  Rijeka, OIB 32288806612, Nikole Tesle 1, 51000 Rijeka</izvorni_sadrzaj>
    <derivirana_varijabla naziv="DomainObject.Predmet.ProtustrankaWithAdressOIB_1">STANIŠIĆ GROUP j.d.o.o.  Rijeka, OIB 32288806612, Nikole Tesle 1, 51000 Rijeka</derivirana_varijabla>
  </DomainObject.Predmet.ProtustrankaWithAdressOIB>
  <DomainObject.Predmet.ProtustrankaNazivFormated>
    <izvorni_sadrzaj>STANIŠIĆ GROUP j.d.o.o.  Rijeka</izvorni_sadrzaj>
    <derivirana_varijabla naziv="DomainObject.Predmet.ProtustrankaNazivFormated_1">STANIŠIĆ GROUP j.d.o.o.  Rijeka</derivirana_varijabla>
  </DomainObject.Predmet.ProtustrankaNazivFormated>
  <DomainObject.Predmet.ProtustrankaNazivFormatedOIB>
    <izvorni_sadrzaj>STANIŠIĆ GROUP j.d.o.o.  Rijeka, OIB 32288806612</izvorni_sadrzaj>
    <derivirana_varijabla naziv="DomainObject.Predmet.ProtustrankaNazivFormatedOIB_1">STANIŠIĆ GROUP j.d.o.o.  Rijeka, OIB 32288806612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STANIŠIĆ GROUP j.d.o.o.  Rijeka zastupanog po punomoćniku Ivan Stanišić</item>
    </izvorni_sadrzaj>
    <derivirana_varijabla naziv="DomainObject.Predmet.ProtuStrankaListFormated_1">
      <item>STANIŠIĆ GROUP j.d.o.o.  Rijeka zastupanog po punomoćniku Ivan Stanišić</item>
    </derivirana_varijabla>
  </DomainObject.Predmet.ProtuStrankaListFormated>
  <DomainObject.Predmet.ProtuStrankaListFormatedOIB>
    <izvorni_sadrzaj>
      <item>STANIŠIĆ GROUP j.d.o.o.  Rijeka, OIB 32288806612 zastupanog po punomoćniku Ivan Stanišić</item>
    </izvorni_sadrzaj>
    <derivirana_varijabla naziv="DomainObject.Predmet.ProtuStrankaListFormatedOIB_1">
      <item>STANIŠIĆ GROUP j.d.o.o.  Rijeka, OIB 32288806612 zastupanog po punomoćniku Ivan Stanišić</item>
    </derivirana_varijabla>
  </DomainObject.Predmet.ProtuStrankaListFormatedOIB>
  <DomainObject.Predmet.ProtuStrankaListFormatedWithAdress>
    <izvorni_sadrzaj>
      <item>STANIŠIĆ GROUP j.d.o.o.  Rijeka, Nikole Tesle 1, 51000 Rijeka zastupanog po punomoćniku Ivan Stanišić</item>
    </izvorni_sadrzaj>
    <derivirana_varijabla naziv="DomainObject.Predmet.ProtuStrankaListFormatedWithAdress_1">
      <item>STANIŠIĆ GROUP j.d.o.o.  Rijeka, Nikole Tesle 1, 51000 Rijeka zastupanog po punomoćniku Ivan Stanišić</item>
    </derivirana_varijabla>
  </DomainObject.Predmet.ProtuStrankaListFormatedWithAdress>
  <DomainObject.Predmet.ProtuStrankaListFormatedWithAdressOIB>
    <izvorni_sadrzaj>
      <item>STANIŠIĆ GROUP j.d.o.o.  Rijeka, OIB 32288806612, Nikole Tesle 1, 51000 Rijeka zastupanog po punomoćniku Ivan Stanišić</item>
    </izvorni_sadrzaj>
    <derivirana_varijabla naziv="DomainObject.Predmet.ProtuStrankaListFormatedWithAdressOIB_1">
      <item>STANIŠIĆ GROUP j.d.o.o.  Rijeka, OIB 32288806612, Nikole Tesle 1, 51000 Rijeka zastupanog po punomoćniku Ivan Stanišić</item>
    </derivirana_varijabla>
  </DomainObject.Predmet.ProtuStrankaListFormatedWithAdressOIB>
  <DomainObject.Predmet.ProtuStrankaListNazivFormated>
    <izvorni_sadrzaj>
      <item>STANIŠIĆ GROUP j.d.o.o.  Rijeka</item>
    </izvorni_sadrzaj>
    <derivirana_varijabla naziv="DomainObject.Predmet.ProtuStrankaListNazivFormated_1">
      <item>STANIŠIĆ GROUP j.d.o.o.  Rijeka</item>
    </derivirana_varijabla>
  </DomainObject.Predmet.ProtuStrankaListNazivFormated>
  <DomainObject.Predmet.ProtuStrankaListNazivFormatedOIB>
    <izvorni_sadrzaj>
      <item>STANIŠIĆ GROUP j.d.o.o.  Rijeka, OIB 32288806612</item>
    </izvorni_sadrzaj>
    <derivirana_varijabla naziv="DomainObject.Predmet.ProtuStrankaListNazivFormatedOIB_1">
      <item>STANIŠIĆ GROUP j.d.o.o.  Rijeka, OIB 32288806612</item>
    </derivirana_varijabla>
  </DomainObject.Predmet.ProtuStrankaListNazivFormatedOIB>
  <DomainObject.Predmet.OstaliListFormated>
    <izvorni_sadrzaj>
      <item>Ivan Stanišić punomoćnik sudionika u postupku STANIŠIĆ GROUP j.d.o.o.  Rijeka</item>
    </izvorni_sadrzaj>
    <derivirana_varijabla naziv="DomainObject.Predmet.OstaliListFormated_1">
      <item>Ivan Stanišić punomoćnik sudionika u postupku STANIŠIĆ GROUP j.d.o.o.  Rijeka</item>
    </derivirana_varijabla>
  </DomainObject.Predmet.OstaliListFormated>
  <DomainObject.Predmet.OstaliListFormatedOIB>
    <izvorni_sadrzaj>
      <item>Ivan Stanišić, OIB 34264772846 punomoćnik sudionika u postupku STANIŠIĆ GROUP j.d.o.o.  Rijeka</item>
    </izvorni_sadrzaj>
    <derivirana_varijabla naziv="DomainObject.Predmet.OstaliListFormatedOIB_1">
      <item>Ivan Stanišić, OIB 34264772846 punomoćnik sudionika u postupku STANIŠIĆ GROUP j.d.o.o.  Rijeka</item>
    </derivirana_varijabla>
  </DomainObject.Predmet.OstaliListFormatedOIB>
  <DomainObject.Predmet.OstaliListFormatedWithAdress>
    <izvorni_sadrzaj>
      <item>Ivan Stanišić, Matuljska Cesta 19a, 51211 Matulji punomoćnik sudionika u postupku STANIŠIĆ GROUP j.d.o.o.  Rijeka</item>
    </izvorni_sadrzaj>
    <derivirana_varijabla naziv="DomainObject.Predmet.OstaliListFormatedWithAdress_1">
      <item>Ivan Stanišić, Matuljska Cesta 19a, 51211 Matulji punomoćnik sudionika u postupku STANIŠIĆ GROUP j.d.o.o.  Rijeka</item>
    </derivirana_varijabla>
  </DomainObject.Predmet.OstaliListFormatedWithAdress>
  <DomainObject.Predmet.OstaliListFormatedWithAdressOIB>
    <izvorni_sadrzaj>
      <item>Ivan Stanišić, OIB 34264772846, Matuljska Cesta 19a, 51211 Matulji punomoćnik sudionika u postupku STANIŠIĆ GROUP j.d.o.o.  Rijeka</item>
    </izvorni_sadrzaj>
    <derivirana_varijabla naziv="DomainObject.Predmet.OstaliListFormatedWithAdressOIB_1">
      <item>Ivan Stanišić, OIB 34264772846, Matuljska Cesta 19a, 51211 Matulji punomoćnik sudionika u postupku STANIŠIĆ GROUP j.d.o.o.  Rijeka</item>
    </derivirana_varijabla>
  </DomainObject.Predmet.OstaliListFormatedWithAdressOIB>
  <DomainObject.Predmet.OstaliListNazivFormated>
    <izvorni_sadrzaj>
      <item>Ivan Stanišić</item>
    </izvorni_sadrzaj>
    <derivirana_varijabla naziv="DomainObject.Predmet.OstaliListNazivFormated_1">
      <item>Ivan Stanišić</item>
    </derivirana_varijabla>
  </DomainObject.Predmet.OstaliListNazivFormated>
  <DomainObject.Predmet.OstaliListNazivFormatedOIB>
    <izvorni_sadrzaj>
      <item>Ivan Stanišić, OIB 34264772846</item>
    </izvorni_sadrzaj>
    <derivirana_varijabla naziv="DomainObject.Predmet.OstaliListNazivFormatedOIB_1">
      <item>Ivan Stanišić, OIB 34264772846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2020.</izvorni_sadrzaj>
    <derivirana_varijabla naziv="DomainObject.Datum_1">19. svibnja 2020.</derivirana_varijabla>
  </DomainObject.Datum>
  <DomainObject.PoslovniBrojDokumenta>
    <izvorni_sadrzaj>St-523/2019-17</izvorni_sadrzaj>
    <derivirana_varijabla naziv="DomainObject.PoslovniBrojDokumenta_1">St-523/2019-17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STANIŠIĆ GROUP j.d.o.o.  Rijeka</izvorni_sadrzaj>
    <derivirana_varijabla naziv="DomainObject.Predmet.ProtustrankaIDrugi_1">STANIŠIĆ GROUP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STANIŠIĆ GROUP j.d.o.o.  Rijeka, OIB 32288806612, Nikole Tesle 1, 51000 Rijeka</izvorni_sadrzaj>
    <derivirana_varijabla naziv="DomainObject.Predmet.ProtustrankaIDrugiAdressOIB_1">STANIŠIĆ GROUP j.d.o.o.  Rijeka, OIB 32288806612, Nikole Tesle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STANIŠIĆ GROUP j.d.o.o.  Rijeka</item>
      <item>Ivan Stanišić</item>
    </izvorni_sadrzaj>
    <derivirana_varijabla naziv="DomainObject.Predmet.SudioniciListNaziv_1">
      <item>FINA  Rijeka</item>
      <item>STANIŠIĆ GROUP j.d.o.o.  Rijeka</item>
      <item>Ivan Stanišić</item>
    </derivirana_varijabla>
  </DomainObject.Predmet.SudioniciListNaziv>
  <DomainObject.Predmet.SudioniciListAdressOIB>
    <izvorni_sadrzaj>
      <item>FINA  Rijeka, OIB 85821130368, Frana Kurelca 8,51000 Rijeka</item>
      <item>STANIŠIĆ GROUP j.d.o.o.  Rijeka, OIB 32288806612, Nikole Tesle 1,51000 Rijeka</item>
      <item>Ivan Stanišić, OIB 34264772846, Matuljska Cesta 19a,51211 Matulji</item>
    </izvorni_sadrzaj>
    <derivirana_varijabla naziv="DomainObject.Predmet.SudioniciListAdressOIB_1">
      <item>FINA  Rijeka, OIB 85821130368, Frana Kurelca 8,51000 Rijeka</item>
      <item>STANIŠIĆ GROUP j.d.o.o.  Rijeka, OIB 32288806612, Nikole Tesle 1,51000 Rijeka</item>
      <item>Ivan Stanišić, OIB 34264772846, Matuljska Cesta 19a,51211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32288806612</item>
      <item>, OIB 34264772846</item>
    </izvorni_sadrzaj>
    <derivirana_varijabla naziv="DomainObject.Predmet.SudioniciListNazivOIB_1">
      <item>, OIB 85821130368</item>
      <item>, OIB 32288806612</item>
      <item>, OIB 34264772846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8A7D49-6C21-41A4-BDE6-F8D3233EEE5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280</properties:Words>
  <properties:Characters>1547</properties:Characters>
  <properties:Lines>55</properties:Lines>
  <properties:Paragraphs>29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2020-05-14T09:51:00Z</dcterms:created>
  <dc:creator>rcerneka</dc:creator>
  <cp:lastModifiedBy>Dajana Jurković</cp:lastModifiedBy>
  <cp:lastPrinted>2019-09-11T09:28:00Z</cp:lastPrinted>
  <dcterms:modified xmlns:xsi="http://www.w3.org/2001/XMLSchema-instance" xsi:type="dcterms:W3CDTF">2020-05-19T08:08:00Z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St-523/2019-17 / Zapisnik - Ročište radi rasprave o uvjetima za otvaranje steč. post. (523,19 zapisnik prethodni 19.05.2020.docx)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